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C6" w:rsidRPr="002C3C5C" w:rsidRDefault="008D07C6" w:rsidP="002C3C5C">
      <w:pPr>
        <w:jc w:val="both"/>
        <w:rPr>
          <w:rFonts w:ascii="Times New Roman" w:hAnsi="Times New Roman" w:cs="Times New Roman"/>
        </w:rPr>
      </w:pPr>
      <w:r w:rsidRPr="002C3C5C">
        <w:rPr>
          <w:rFonts w:ascii="Times New Roman" w:hAnsi="Times New Roman" w:cs="Times New Roman"/>
        </w:rPr>
        <w:t xml:space="preserve">                                                    </w:t>
      </w:r>
    </w:p>
    <w:p w:rsidR="008D3AB0" w:rsidRPr="002C3C5C" w:rsidRDefault="008D07C6" w:rsidP="002C3C5C">
      <w:pPr>
        <w:jc w:val="center"/>
        <w:rPr>
          <w:rFonts w:ascii="Times New Roman" w:hAnsi="Times New Roman" w:cs="Times New Roman"/>
          <w:b/>
          <w:noProof/>
          <w:color w:val="0000FF"/>
          <w:sz w:val="24"/>
          <w:lang w:eastAsia="tr-TR"/>
        </w:rPr>
      </w:pPr>
      <w:r w:rsidRPr="002C3C5C">
        <w:rPr>
          <w:rFonts w:ascii="Times New Roman" w:hAnsi="Times New Roman" w:cs="Times New Roman"/>
          <w:b/>
          <w:sz w:val="24"/>
        </w:rPr>
        <w:t>YURT DIŞI GÖREVE UYUM SEMİNERİ</w:t>
      </w:r>
    </w:p>
    <w:p w:rsidR="008D07C6" w:rsidRPr="002C3C5C" w:rsidRDefault="008D3AB0" w:rsidP="002C3C5C">
      <w:pPr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  <w:r w:rsidRPr="002C3C5C">
        <w:rPr>
          <w:rFonts w:ascii="Times New Roman" w:hAnsi="Times New Roman" w:cs="Times New Roman"/>
          <w:b/>
          <w:noProof/>
          <w:sz w:val="24"/>
          <w:lang w:eastAsia="tr-TR"/>
        </w:rPr>
        <w:t>(ASYA GRUBU)</w:t>
      </w:r>
    </w:p>
    <w:p w:rsidR="000F3A67" w:rsidRPr="002C3C5C" w:rsidRDefault="007E1401" w:rsidP="002C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2015</w:t>
      </w:r>
      <w:r w:rsidR="004E1332">
        <w:rPr>
          <w:rFonts w:ascii="Times New Roman" w:eastAsia="Times New Roman" w:hAnsi="Times New Roman" w:cs="Times New Roman"/>
          <w:sz w:val="24"/>
          <w:szCs w:val="24"/>
          <w:lang w:eastAsia="tr-TR"/>
        </w:rPr>
        <w:t>/2 Yurt D</w:t>
      </w:r>
      <w:r w:rsidR="00146E96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ışında Görevlendirilecek Öğretmenlerin Mesleki Yeterlilik Sınavı ve Temsil Yeteneği Mülakatı </w:t>
      </w:r>
      <w:r w:rsidR="000F3A67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</w:p>
    <w:p w:rsidR="000F3A67" w:rsidRPr="002C3C5C" w:rsidRDefault="00D5215F" w:rsidP="002C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Cumhuriyetleri, Suudi Arabistan,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Kuveyt,</w:t>
      </w: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Gürcistan, Bahreyn, Tunus, Lübnan, Karadağ 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ülke gruplarında görevlendirilmeye hak kazanan öğretmenler ile</w:t>
      </w: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süresini tamamlamadan </w:t>
      </w: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Afganistan ve Libya’dan 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yurtiçi göreve çekilen öğretmenlerd</w:t>
      </w:r>
      <w:r w:rsidR="007E14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seminere katılmamış olanlar </w:t>
      </w:r>
      <w:r w:rsidR="00FD405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14-21 Temmuz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 tarihleri arasında Antalya</w:t>
      </w:r>
      <w:r w:rsidR="008D3AB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/Kemer</w:t>
      </w:r>
      <w:r w:rsidR="004E1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Grand Haber Hotel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="002D499A" w:rsidRPr="002C3C5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“Yurt Dışı Göreve Uyum </w:t>
      </w:r>
      <w:proofErr w:type="spellStart"/>
      <w:r w:rsidR="002D499A" w:rsidRPr="002C3C5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Semineri”</w:t>
      </w:r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proofErr w:type="spellEnd"/>
      <w:r w:rsidR="002D499A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alınacaktır.</w:t>
      </w:r>
    </w:p>
    <w:p w:rsidR="00D5215F" w:rsidRPr="002C3C5C" w:rsidRDefault="00D5215F" w:rsidP="002C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Öğretmenlerimiz ile ilgili bilgiler Öğretmen Yetiştirme ve Geliştirme Genel Müdürlüğünc</w:t>
      </w:r>
      <w:r w:rsidR="007F6B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MEBBİS </w:t>
      </w:r>
      <w:proofErr w:type="gramStart"/>
      <w:r w:rsidR="007F6B15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modülüne</w:t>
      </w:r>
      <w:proofErr w:type="gramEnd"/>
      <w:r w:rsidR="007F6B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işlenecektir. Öğretmenlerimizin </w:t>
      </w:r>
      <w:r w:rsidR="004E1332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Antalya/Kemer Grand Haber Hotel</w:t>
      </w:r>
      <w:r w:rsidR="008D3AB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gerçekleştirilecek seminere katılmaları gerekmektedir.</w:t>
      </w:r>
    </w:p>
    <w:p w:rsidR="00A462EE" w:rsidRPr="002C3C5C" w:rsidRDefault="00A462EE" w:rsidP="002C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15F" w:rsidRPr="002C3C5C" w:rsidRDefault="00D5215F" w:rsidP="002C3C5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Seminerle ilgili dikkat edilmesi gereken hususlar aşağıda </w:t>
      </w:r>
      <w:r w:rsidR="00A462E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belirtilmektedir:</w:t>
      </w:r>
    </w:p>
    <w:p w:rsidR="00D5215F" w:rsidRPr="002C3C5C" w:rsidRDefault="008D3AB0" w:rsidP="002C3C5C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</w:t>
      </w:r>
      <w:r w:rsidR="00906E1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62E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14 Temmuz 2016</w:t>
      </w: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</w:t>
      </w:r>
      <w:r w:rsidR="00906E1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62E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09.00</w:t>
      </w:r>
      <w:r w:rsidR="00A462E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’da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başlayacaktır.</w:t>
      </w:r>
    </w:p>
    <w:p w:rsidR="00D5215F" w:rsidRPr="002C3C5C" w:rsidRDefault="008D3AB0" w:rsidP="002C3C5C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 </w:t>
      </w:r>
      <w:r w:rsidR="00906E1F" w:rsidRPr="004E13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 Temmuz 2016 Çarşamba günü, saat 14.00’ten sonra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otele giriş yap</w:t>
      </w:r>
      <w:r w:rsidR="00906E1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abileceklerdir.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3AB0" w:rsidRPr="002C3C5C" w:rsidRDefault="00342ACE" w:rsidP="002C3C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13 Temmuz 2016 Çarşamba günü </w:t>
      </w:r>
      <w:r w:rsidR="006743A6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 için </w:t>
      </w:r>
      <w:r w:rsidRPr="004E13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Antalya</w:t>
      </w:r>
      <w:r w:rsidR="00D5215F" w:rsidRPr="004E13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D3AB0" w:rsidRPr="004E13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Havaalanı ile Antalya Otogarından </w:t>
      </w:r>
      <w:r w:rsidR="008D3AB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saat 11.00, 14.00,16.00, 18.00 ve 20.00’</w:t>
      </w:r>
      <w:r w:rsidR="006743A6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8D3AB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6743A6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D3AB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otele transfer hizmeti verilecektir. </w:t>
      </w:r>
      <w:r w:rsidR="007E1401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554532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ransfer hiz</w:t>
      </w:r>
      <w:r w:rsidR="004E1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metinden yararlanmak isteyen </w:t>
      </w:r>
      <w:r w:rsidR="00554532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öğretmenlerin aşağıda iletişim bilgileri verilen yetkililerle görüşmeleri gerekmekte olup </w:t>
      </w:r>
      <w:r w:rsidR="004E1332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="008D3AB0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ran</w:t>
      </w:r>
      <w:r w:rsidR="00E95819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sfer hizmeti ücreti 25.00</w:t>
      </w:r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Yirmibeş</w:t>
      </w:r>
      <w:proofErr w:type="spellEnd"/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TL’dir. </w:t>
      </w:r>
      <w:r w:rsidR="007E077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4E13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CB6A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 Harcırah Kanunu kapsamında </w:t>
      </w:r>
      <w:r w:rsidR="007E0775">
        <w:rPr>
          <w:rFonts w:ascii="Times New Roman" w:eastAsia="Times New Roman" w:hAnsi="Times New Roman" w:cs="Times New Roman"/>
          <w:sz w:val="24"/>
          <w:szCs w:val="24"/>
          <w:lang w:eastAsia="tr-TR"/>
        </w:rPr>
        <w:t>geri ödenecektir.)</w:t>
      </w:r>
    </w:p>
    <w:p w:rsidR="00D5215F" w:rsidRPr="002C3C5C" w:rsidRDefault="004E7688" w:rsidP="002C3C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13 Temmuz Çarşamba günü </w:t>
      </w:r>
      <w:r w:rsidR="00E95819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Kemer </w:t>
      </w:r>
      <w:r w:rsidR="00D5215F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Otogar</w:t>
      </w:r>
      <w:r w:rsidR="007E14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</w:t>
      </w:r>
      <w:r w:rsidR="00D5215F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otele </w:t>
      </w:r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11.00, 14.00,16.00, 18.00 ve 20.00’de </w:t>
      </w:r>
      <w:r w:rsidR="00E95819" w:rsidRPr="00CB6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</w:t>
      </w:r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transfer </w:t>
      </w:r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 verilecektir.</w:t>
      </w:r>
      <w:r w:rsidR="00325C7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Transfer hizmeti için aşağıda bilgileri verilen yetkili kişilerle görüşülmesi ger</w:t>
      </w:r>
      <w:r w:rsid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r w:rsidR="00325C70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mektedir.</w:t>
      </w:r>
      <w:r w:rsidR="00CB6A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Kemer ş</w:t>
      </w:r>
      <w:r w:rsidR="007E1401">
        <w:rPr>
          <w:rFonts w:ascii="Times New Roman" w:eastAsia="Times New Roman" w:hAnsi="Times New Roman" w:cs="Times New Roman"/>
          <w:sz w:val="24"/>
          <w:szCs w:val="24"/>
          <w:lang w:eastAsia="tr-TR"/>
        </w:rPr>
        <w:t>ehir içi mini</w:t>
      </w:r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büsleri Grand Haber Hotelin önünden geçmektedir.</w:t>
      </w:r>
    </w:p>
    <w:p w:rsidR="00D5215F" w:rsidRPr="002C3C5C" w:rsidRDefault="007E0775" w:rsidP="002C3C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Seminere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 zorunlu olup mazereti olan öğretmenlerimizin mazeretlerini belirten dilekçelerini ilgili belgesiyle birlikte </w:t>
      </w:r>
      <w:r w:rsidR="00FD405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Yükseköğretim ve Yurtdışı E</w:t>
      </w:r>
      <w:r w:rsidR="00744CE8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 Genel Müdürlüğü</w:t>
      </w:r>
      <w:r w:rsidR="00AC06F1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ait </w:t>
      </w:r>
      <w:r w:rsidR="00E95819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0312 424 19 57 </w:t>
      </w:r>
      <w:r w:rsidR="00744CE8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faks numarasına 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ivedilikle fakslamaları gerekmektedir.</w:t>
      </w:r>
    </w:p>
    <w:p w:rsidR="00D5215F" w:rsidRPr="002C3C5C" w:rsidRDefault="00D5215F" w:rsidP="002C3C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</w:t>
      </w:r>
      <w:r w:rsidR="00FD405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görevlendirme</w:t>
      </w:r>
      <w:r w:rsidR="00572013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duyuruları</w:t>
      </w:r>
      <w:r w:rsidR="00FD405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 Yetiştirme ve Geliştirme Genel Müdürlüğü</w:t>
      </w:r>
      <w:r w:rsidR="00FD405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="00572013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  <w:r w:rsidR="00FD405E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5215F" w:rsidRPr="002C3C5C" w:rsidRDefault="00477EEE" w:rsidP="002C3C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Seminere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katılacak öğretmen sayısının yüksek olması nedeniyle </w:t>
      </w:r>
      <w:r w:rsidR="00D5215F" w:rsidRPr="002C3C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aile bireyleri için oda tahsis edilmesiyle ilgili </w:t>
      </w:r>
      <w:r w:rsidR="002000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aşağıda bilgileri verilen </w:t>
      </w:r>
      <w:r w:rsidR="00572013" w:rsidRPr="002C3C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otel </w:t>
      </w:r>
      <w:r w:rsidR="00D5215F" w:rsidRPr="002C3C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yetkilileri ile </w:t>
      </w:r>
      <w:r w:rsidRPr="002C3C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önceden </w:t>
      </w:r>
      <w:r w:rsidR="00D5215F" w:rsidRPr="002C3C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görüşülmesi gerekmektedir</w:t>
      </w:r>
      <w:r w:rsidR="00D5215F" w:rsidRPr="002C3C5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B6AEB" w:rsidRDefault="00CB6AEB" w:rsidP="00CB6AEB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215F" w:rsidRPr="002C3C5C" w:rsidRDefault="00D5215F" w:rsidP="00CB6AEB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5215F" w:rsidRPr="002C3C5C" w:rsidRDefault="00D5215F" w:rsidP="002C3C5C">
      <w:pPr>
        <w:tabs>
          <w:tab w:val="left" w:pos="6061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D3">
        <w:rPr>
          <w:rFonts w:ascii="Times New Roman" w:eastAsia="Calibri" w:hAnsi="Times New Roman" w:cs="Times New Roman"/>
          <w:b/>
          <w:sz w:val="24"/>
          <w:szCs w:val="24"/>
        </w:rPr>
        <w:t>NOT: Seminerin</w:t>
      </w:r>
      <w:r w:rsidR="002C3C5C" w:rsidRPr="002C3C5C">
        <w:rPr>
          <w:rFonts w:ascii="Times New Roman" w:eastAsia="Calibri" w:hAnsi="Times New Roman" w:cs="Times New Roman"/>
          <w:b/>
          <w:sz w:val="24"/>
          <w:szCs w:val="24"/>
        </w:rPr>
        <w:t xml:space="preserve"> Ramazan Bayramı t</w:t>
      </w:r>
      <w:r w:rsidR="00EB6CD3">
        <w:rPr>
          <w:rFonts w:ascii="Times New Roman" w:eastAsia="Calibri" w:hAnsi="Times New Roman" w:cs="Times New Roman"/>
          <w:b/>
          <w:sz w:val="24"/>
          <w:szCs w:val="24"/>
        </w:rPr>
        <w:t xml:space="preserve">atili sonrasına denk gelmesi nedeniyle </w:t>
      </w:r>
      <w:r w:rsidR="002C3C5C" w:rsidRPr="002C3C5C">
        <w:rPr>
          <w:rFonts w:ascii="Times New Roman" w:eastAsia="Calibri" w:hAnsi="Times New Roman" w:cs="Times New Roman"/>
          <w:b/>
          <w:sz w:val="24"/>
          <w:szCs w:val="24"/>
        </w:rPr>
        <w:t>otobüs veya uçak biletinde sorun yaşamamak için önceden tedbir alınması önem arz</w:t>
      </w:r>
      <w:r w:rsidR="002C3C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3C5C" w:rsidRPr="002C3C5C">
        <w:rPr>
          <w:rFonts w:ascii="Times New Roman" w:eastAsia="Calibri" w:hAnsi="Times New Roman" w:cs="Times New Roman"/>
          <w:b/>
          <w:sz w:val="24"/>
          <w:szCs w:val="24"/>
        </w:rPr>
        <w:t>etmektedir</w:t>
      </w:r>
      <w:r w:rsidR="002C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15F" w:rsidRPr="002C3C5C" w:rsidRDefault="00D5215F" w:rsidP="002C3C5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215F" w:rsidRPr="002C3C5C" w:rsidRDefault="00D5215F" w:rsidP="002C3C5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215F" w:rsidRPr="002C3C5C" w:rsidRDefault="00D5215F" w:rsidP="002C3C5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7E51" w:rsidRPr="002C3C5C" w:rsidRDefault="007E1401" w:rsidP="002C3C5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Transfer  ile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İ</w:t>
      </w:r>
      <w:r w:rsidR="00D5215F" w:rsidRPr="002C3C5C">
        <w:rPr>
          <w:rFonts w:ascii="Times New Roman" w:eastAsia="Calibri" w:hAnsi="Times New Roman" w:cs="Times New Roman"/>
          <w:b/>
          <w:sz w:val="24"/>
          <w:szCs w:val="24"/>
          <w:u w:val="single"/>
        </w:rPr>
        <w:t>lgili İrtibat Bilgileri</w:t>
      </w:r>
      <w:r w:rsidR="00D5215F" w:rsidRPr="002C3C5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325C70" w:rsidRPr="002C3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2A7E51" w:rsidRDefault="002A7E51" w:rsidP="002C3C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C">
        <w:rPr>
          <w:rFonts w:ascii="Times New Roman" w:eastAsia="Calibri" w:hAnsi="Times New Roman" w:cs="Times New Roman"/>
          <w:sz w:val="24"/>
          <w:szCs w:val="24"/>
        </w:rPr>
        <w:t xml:space="preserve">Ramazan </w:t>
      </w:r>
      <w:proofErr w:type="gramStart"/>
      <w:r w:rsidRPr="002C3C5C">
        <w:rPr>
          <w:rFonts w:ascii="Times New Roman" w:eastAsia="Calibri" w:hAnsi="Times New Roman" w:cs="Times New Roman"/>
          <w:sz w:val="24"/>
          <w:szCs w:val="24"/>
        </w:rPr>
        <w:t>ANATÜRK        0</w:t>
      </w:r>
      <w:proofErr w:type="gramEnd"/>
      <w:r w:rsidRPr="002C3C5C">
        <w:rPr>
          <w:rFonts w:ascii="Times New Roman" w:eastAsia="Calibri" w:hAnsi="Times New Roman" w:cs="Times New Roman"/>
          <w:sz w:val="24"/>
          <w:szCs w:val="24"/>
        </w:rPr>
        <w:t xml:space="preserve"> 532 526 36 06</w:t>
      </w:r>
      <w:r w:rsidR="00325C70" w:rsidRPr="002C3C5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E1401" w:rsidRPr="002C3C5C" w:rsidRDefault="007E1401" w:rsidP="002C3C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15F" w:rsidRPr="002C3C5C" w:rsidRDefault="002A7E51" w:rsidP="002C3C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C">
        <w:rPr>
          <w:rFonts w:ascii="Times New Roman" w:eastAsia="Calibri" w:hAnsi="Times New Roman" w:cs="Times New Roman"/>
          <w:b/>
          <w:sz w:val="24"/>
          <w:szCs w:val="24"/>
          <w:u w:val="single"/>
        </w:rPr>
        <w:t>Konaklama ile İlgili İrtibat Bilgileri</w:t>
      </w:r>
      <w:r w:rsidRPr="002C3C5C">
        <w:rPr>
          <w:rFonts w:ascii="Times New Roman" w:eastAsia="Calibri" w:hAnsi="Times New Roman" w:cs="Times New Roman"/>
          <w:sz w:val="24"/>
          <w:szCs w:val="24"/>
        </w:rPr>
        <w:t xml:space="preserve"> (Aile bireylerini getirecekler için)</w:t>
      </w:r>
      <w:r w:rsidR="007E1401">
        <w:rPr>
          <w:rFonts w:ascii="Times New Roman" w:eastAsia="Calibri" w:hAnsi="Times New Roman" w:cs="Times New Roman"/>
          <w:sz w:val="24"/>
          <w:szCs w:val="24"/>
        </w:rPr>
        <w:t>:</w:t>
      </w:r>
      <w:r w:rsidR="00325C70" w:rsidRPr="002C3C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2C3C5C" w:rsidRPr="002C3C5C" w:rsidTr="00C07E54">
        <w:tc>
          <w:tcPr>
            <w:tcW w:w="2660" w:type="dxa"/>
            <w:shd w:val="clear" w:color="auto" w:fill="auto"/>
          </w:tcPr>
          <w:p w:rsidR="00D5215F" w:rsidRPr="002C3C5C" w:rsidRDefault="00325C70" w:rsidP="002C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>Bayram YILMAZ</w:t>
            </w:r>
          </w:p>
        </w:tc>
        <w:tc>
          <w:tcPr>
            <w:tcW w:w="2835" w:type="dxa"/>
            <w:shd w:val="clear" w:color="auto" w:fill="auto"/>
          </w:tcPr>
          <w:p w:rsidR="00D5215F" w:rsidRPr="002C3C5C" w:rsidRDefault="00D5215F" w:rsidP="002C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325C70"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>554 415 36 16</w:t>
            </w:r>
          </w:p>
        </w:tc>
      </w:tr>
      <w:tr w:rsidR="002C3C5C" w:rsidRPr="002C3C5C" w:rsidTr="00C07E54">
        <w:tc>
          <w:tcPr>
            <w:tcW w:w="2660" w:type="dxa"/>
            <w:shd w:val="clear" w:color="auto" w:fill="auto"/>
          </w:tcPr>
          <w:p w:rsidR="00D5215F" w:rsidRPr="002C3C5C" w:rsidRDefault="00325C70" w:rsidP="002C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>Ömer DİLSİZ</w:t>
            </w:r>
            <w:r w:rsidR="00D5215F"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D5215F" w:rsidRPr="002C3C5C" w:rsidRDefault="00D5215F" w:rsidP="002C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325C70"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>530 232 32 41</w:t>
            </w:r>
          </w:p>
        </w:tc>
      </w:tr>
      <w:tr w:rsidR="00D5215F" w:rsidRPr="002C3C5C" w:rsidTr="00C07E54">
        <w:tc>
          <w:tcPr>
            <w:tcW w:w="2660" w:type="dxa"/>
            <w:shd w:val="clear" w:color="auto" w:fill="auto"/>
          </w:tcPr>
          <w:p w:rsidR="00D5215F" w:rsidRPr="002C3C5C" w:rsidRDefault="00325C70" w:rsidP="002C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>Ahmet ŞENER</w:t>
            </w:r>
          </w:p>
        </w:tc>
        <w:tc>
          <w:tcPr>
            <w:tcW w:w="2835" w:type="dxa"/>
            <w:shd w:val="clear" w:color="auto" w:fill="auto"/>
          </w:tcPr>
          <w:p w:rsidR="00325C70" w:rsidRPr="002C3C5C" w:rsidRDefault="00D5215F" w:rsidP="002C3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325C70" w:rsidRPr="002C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543 402 16 57 </w:t>
            </w:r>
          </w:p>
        </w:tc>
      </w:tr>
      <w:bookmarkEnd w:id="0"/>
    </w:tbl>
    <w:p w:rsidR="00D5215F" w:rsidRPr="002C3C5C" w:rsidRDefault="00D5215F" w:rsidP="002C3C5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215F" w:rsidRPr="002C3C5C" w:rsidRDefault="00D5215F" w:rsidP="002C3C5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66D" w:rsidRPr="002C3C5C" w:rsidRDefault="00D5215F" w:rsidP="002C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5C">
        <w:rPr>
          <w:rFonts w:ascii="Times New Roman" w:eastAsia="Calibri" w:hAnsi="Times New Roman" w:cs="Times New Roman"/>
          <w:sz w:val="24"/>
          <w:szCs w:val="24"/>
        </w:rPr>
        <w:tab/>
      </w:r>
      <w:r w:rsidRPr="002C3C5C">
        <w:rPr>
          <w:rFonts w:ascii="Times New Roman" w:eastAsia="Calibri" w:hAnsi="Times New Roman" w:cs="Times New Roman"/>
          <w:sz w:val="24"/>
          <w:szCs w:val="24"/>
        </w:rPr>
        <w:tab/>
      </w:r>
      <w:r w:rsidRPr="002C3C5C">
        <w:rPr>
          <w:rFonts w:ascii="Times New Roman" w:eastAsia="Calibri" w:hAnsi="Times New Roman" w:cs="Times New Roman"/>
          <w:sz w:val="24"/>
          <w:szCs w:val="24"/>
        </w:rPr>
        <w:tab/>
      </w:r>
      <w:r w:rsidRPr="002C3C5C">
        <w:rPr>
          <w:rFonts w:ascii="Times New Roman" w:eastAsia="Calibri" w:hAnsi="Times New Roman" w:cs="Times New Roman"/>
          <w:sz w:val="24"/>
          <w:szCs w:val="24"/>
        </w:rPr>
        <w:tab/>
      </w:r>
      <w:r w:rsidRPr="002C3C5C">
        <w:rPr>
          <w:rFonts w:ascii="Times New Roman" w:eastAsia="Calibri" w:hAnsi="Times New Roman" w:cs="Times New Roman"/>
          <w:sz w:val="24"/>
          <w:szCs w:val="24"/>
        </w:rPr>
        <w:tab/>
      </w:r>
      <w:r w:rsidRPr="002C3C5C">
        <w:rPr>
          <w:rFonts w:ascii="Times New Roman" w:eastAsia="Calibri" w:hAnsi="Times New Roman" w:cs="Times New Roman"/>
          <w:sz w:val="24"/>
          <w:szCs w:val="24"/>
        </w:rPr>
        <w:tab/>
      </w:r>
      <w:r w:rsidR="0046066D" w:rsidRPr="002C3C5C">
        <w:rPr>
          <w:rFonts w:ascii="Times New Roman" w:eastAsia="Calibri" w:hAnsi="Times New Roman" w:cs="Times New Roman"/>
          <w:sz w:val="24"/>
          <w:szCs w:val="24"/>
        </w:rPr>
        <w:tab/>
      </w:r>
    </w:p>
    <w:p w:rsidR="0046066D" w:rsidRPr="002C3C5C" w:rsidRDefault="0046066D" w:rsidP="002C3C5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66D" w:rsidRPr="002C3C5C" w:rsidRDefault="0046066D" w:rsidP="002C3C5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15F" w:rsidRPr="002C3C5C" w:rsidRDefault="0046066D" w:rsidP="002C3C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3C5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81217">
        <w:rPr>
          <w:rFonts w:ascii="Times New Roman" w:hAnsi="Times New Roman" w:cs="Times New Roman"/>
          <w:b/>
          <w:sz w:val="24"/>
          <w:szCs w:val="24"/>
        </w:rPr>
        <w:tab/>
      </w:r>
      <w:r w:rsidR="00A81217">
        <w:rPr>
          <w:rFonts w:ascii="Times New Roman" w:hAnsi="Times New Roman" w:cs="Times New Roman"/>
          <w:b/>
          <w:sz w:val="24"/>
          <w:szCs w:val="24"/>
        </w:rPr>
        <w:tab/>
      </w:r>
      <w:r w:rsidRPr="002C3C5C">
        <w:rPr>
          <w:rFonts w:ascii="Times New Roman" w:hAnsi="Times New Roman" w:cs="Times New Roman"/>
          <w:b/>
          <w:sz w:val="24"/>
          <w:szCs w:val="24"/>
        </w:rPr>
        <w:t>Yükseköğ</w:t>
      </w:r>
      <w:r w:rsidR="007E1401">
        <w:rPr>
          <w:rFonts w:ascii="Times New Roman" w:hAnsi="Times New Roman" w:cs="Times New Roman"/>
          <w:b/>
          <w:sz w:val="24"/>
          <w:szCs w:val="24"/>
        </w:rPr>
        <w:t>retim ve Yurt</w:t>
      </w:r>
      <w:r w:rsidR="00A8121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7E1401">
        <w:rPr>
          <w:rFonts w:ascii="Times New Roman" w:hAnsi="Times New Roman" w:cs="Times New Roman"/>
          <w:b/>
          <w:sz w:val="24"/>
          <w:szCs w:val="24"/>
        </w:rPr>
        <w:t xml:space="preserve">ışı Eğitim Genel </w:t>
      </w:r>
      <w:r w:rsidRPr="002C3C5C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BE4832" w:rsidRPr="002C3C5C" w:rsidRDefault="00BE4832" w:rsidP="002C3C5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4832" w:rsidRPr="002C3C5C" w:rsidRDefault="00BE4832" w:rsidP="002C3C5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15F" w:rsidRPr="002C3C5C" w:rsidRDefault="00D5215F" w:rsidP="002C3C5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15F" w:rsidRPr="002C3C5C" w:rsidRDefault="00D5215F" w:rsidP="002C3C5C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5215F" w:rsidRPr="002C3C5C" w:rsidSect="008D07C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B4" w:rsidRDefault="00902BB4" w:rsidP="008D07C6">
      <w:pPr>
        <w:spacing w:after="0" w:line="240" w:lineRule="auto"/>
      </w:pPr>
      <w:r>
        <w:separator/>
      </w:r>
    </w:p>
  </w:endnote>
  <w:endnote w:type="continuationSeparator" w:id="0">
    <w:p w:rsidR="00902BB4" w:rsidRDefault="00902BB4" w:rsidP="008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B4" w:rsidRDefault="00902BB4" w:rsidP="008D07C6">
      <w:pPr>
        <w:spacing w:after="0" w:line="240" w:lineRule="auto"/>
      </w:pPr>
      <w:r>
        <w:separator/>
      </w:r>
    </w:p>
  </w:footnote>
  <w:footnote w:type="continuationSeparator" w:id="0">
    <w:p w:rsidR="00902BB4" w:rsidRDefault="00902BB4" w:rsidP="008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6" w:rsidRDefault="008D07C6">
    <w:pPr>
      <w:pStyle w:val="stbilgi"/>
    </w:pPr>
    <w:r>
      <w:t xml:space="preserve">                                                          </w:t>
    </w:r>
    <w:r>
      <w:rPr>
        <w:noProof/>
        <w:color w:val="0000FF"/>
        <w:lang w:eastAsia="tr-TR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539"/>
    <w:multiLevelType w:val="hybridMultilevel"/>
    <w:tmpl w:val="5476C8DA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9"/>
    <w:rsid w:val="000F3A67"/>
    <w:rsid w:val="001412D1"/>
    <w:rsid w:val="00146E96"/>
    <w:rsid w:val="0015556D"/>
    <w:rsid w:val="001872E9"/>
    <w:rsid w:val="002000C7"/>
    <w:rsid w:val="002A7E51"/>
    <w:rsid w:val="002C3C5C"/>
    <w:rsid w:val="002D499A"/>
    <w:rsid w:val="00325C70"/>
    <w:rsid w:val="00342ACE"/>
    <w:rsid w:val="00387EA6"/>
    <w:rsid w:val="0046066D"/>
    <w:rsid w:val="00477EEE"/>
    <w:rsid w:val="004E1332"/>
    <w:rsid w:val="004E7688"/>
    <w:rsid w:val="004F1FEE"/>
    <w:rsid w:val="005223D3"/>
    <w:rsid w:val="00524AA9"/>
    <w:rsid w:val="005464A5"/>
    <w:rsid w:val="00554532"/>
    <w:rsid w:val="00572013"/>
    <w:rsid w:val="0061487A"/>
    <w:rsid w:val="006743A6"/>
    <w:rsid w:val="006D276B"/>
    <w:rsid w:val="006F669A"/>
    <w:rsid w:val="00744CE8"/>
    <w:rsid w:val="007E0775"/>
    <w:rsid w:val="007E1401"/>
    <w:rsid w:val="007F6B15"/>
    <w:rsid w:val="008D07C6"/>
    <w:rsid w:val="008D3AB0"/>
    <w:rsid w:val="00902BB4"/>
    <w:rsid w:val="00906E1F"/>
    <w:rsid w:val="009169A6"/>
    <w:rsid w:val="00964AA1"/>
    <w:rsid w:val="00966239"/>
    <w:rsid w:val="00966689"/>
    <w:rsid w:val="009B55FC"/>
    <w:rsid w:val="00A462EE"/>
    <w:rsid w:val="00A760AF"/>
    <w:rsid w:val="00A81217"/>
    <w:rsid w:val="00AA3426"/>
    <w:rsid w:val="00AC06F1"/>
    <w:rsid w:val="00AC2334"/>
    <w:rsid w:val="00B35B2F"/>
    <w:rsid w:val="00BB14D3"/>
    <w:rsid w:val="00BC43E9"/>
    <w:rsid w:val="00BE4832"/>
    <w:rsid w:val="00C35BA6"/>
    <w:rsid w:val="00C37BE7"/>
    <w:rsid w:val="00C5714F"/>
    <w:rsid w:val="00C66967"/>
    <w:rsid w:val="00CB6AEB"/>
    <w:rsid w:val="00CD6A63"/>
    <w:rsid w:val="00CD787A"/>
    <w:rsid w:val="00D450A3"/>
    <w:rsid w:val="00D5215F"/>
    <w:rsid w:val="00D752AB"/>
    <w:rsid w:val="00DA68BC"/>
    <w:rsid w:val="00E95819"/>
    <w:rsid w:val="00EB6CD3"/>
    <w:rsid w:val="00F24213"/>
    <w:rsid w:val="00F656C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7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7C6"/>
  </w:style>
  <w:style w:type="paragraph" w:styleId="Altbilgi">
    <w:name w:val="footer"/>
    <w:basedOn w:val="Normal"/>
    <w:link w:val="Al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7C6"/>
  </w:style>
  <w:style w:type="paragraph" w:styleId="ListeParagraf">
    <w:name w:val="List Paragraph"/>
    <w:basedOn w:val="Normal"/>
    <w:uiPriority w:val="34"/>
    <w:qFormat/>
    <w:rsid w:val="00FD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7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7C6"/>
  </w:style>
  <w:style w:type="paragraph" w:styleId="Altbilgi">
    <w:name w:val="footer"/>
    <w:basedOn w:val="Normal"/>
    <w:link w:val="Al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7C6"/>
  </w:style>
  <w:style w:type="paragraph" w:styleId="ListeParagraf">
    <w:name w:val="List Paragraph"/>
    <w:basedOn w:val="Normal"/>
    <w:uiPriority w:val="34"/>
    <w:qFormat/>
    <w:rsid w:val="00FD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6D5B-C536-451E-AD8F-B786269D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Ali AKOZ</cp:lastModifiedBy>
  <cp:revision>2</cp:revision>
  <dcterms:created xsi:type="dcterms:W3CDTF">2016-06-08T12:45:00Z</dcterms:created>
  <dcterms:modified xsi:type="dcterms:W3CDTF">2016-06-08T12:45:00Z</dcterms:modified>
</cp:coreProperties>
</file>